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3070" w14:textId="5BFCE077" w:rsidR="001750DB" w:rsidRDefault="00F03A5B" w:rsidP="00A41171">
      <w:pPr>
        <w:tabs>
          <w:tab w:val="left" w:pos="426"/>
        </w:tabs>
        <w:rPr>
          <w:rFonts w:ascii="Calibri" w:hAnsi="Calibri"/>
          <w:b/>
          <w:bCs/>
          <w:noProof/>
          <w:sz w:val="24"/>
        </w:rPr>
      </w:pPr>
      <w:r w:rsidRPr="006F14F5">
        <w:rPr>
          <w:rFonts w:ascii="Calibri" w:hAnsi="Calibri"/>
          <w:b/>
          <w:bCs/>
          <w:noProof/>
          <w:sz w:val="24"/>
        </w:rPr>
        <w:t>Bezeichnung der geplanten SchiLF</w:t>
      </w:r>
      <w:r w:rsidR="006F14F5">
        <w:rPr>
          <w:rFonts w:ascii="Calibri" w:hAnsi="Calibri"/>
          <w:b/>
          <w:bCs/>
          <w:noProof/>
          <w:sz w:val="24"/>
        </w:rPr>
        <w:t>: _____________________________________________</w:t>
      </w:r>
    </w:p>
    <w:p w14:paraId="0F3C2627" w14:textId="6284F167" w:rsidR="0081555F" w:rsidRDefault="0081555F" w:rsidP="00A41171">
      <w:pPr>
        <w:tabs>
          <w:tab w:val="left" w:pos="426"/>
        </w:tabs>
        <w:rPr>
          <w:rFonts w:ascii="Calibri" w:hAnsi="Calibri"/>
          <w:b/>
          <w:bCs/>
          <w:sz w:val="24"/>
          <w:highlight w:val="yellow"/>
        </w:rPr>
      </w:pPr>
    </w:p>
    <w:p w14:paraId="212DD7AF" w14:textId="74787AC3" w:rsidR="00836432" w:rsidRPr="006F14F5" w:rsidRDefault="00836432" w:rsidP="00A41171">
      <w:pPr>
        <w:tabs>
          <w:tab w:val="left" w:pos="426"/>
        </w:tabs>
        <w:rPr>
          <w:rFonts w:ascii="Calibri" w:hAnsi="Calibri"/>
          <w:b/>
          <w:bCs/>
          <w:sz w:val="24"/>
          <w:highlight w:val="yellow"/>
        </w:rPr>
      </w:pPr>
      <w:r>
        <w:rPr>
          <w:rFonts w:ascii="Calibri" w:hAnsi="Calibri"/>
          <w:b/>
          <w:bCs/>
          <w:sz w:val="24"/>
          <w:highlight w:val="yellow"/>
        </w:rPr>
        <w:t>QUICK-CHECK</w:t>
      </w:r>
    </w:p>
    <w:p w14:paraId="7025ED22" w14:textId="77777777" w:rsidR="001750DB" w:rsidRPr="00F03A5B" w:rsidRDefault="001750DB" w:rsidP="00A41171">
      <w:pPr>
        <w:tabs>
          <w:tab w:val="left" w:pos="426"/>
        </w:tabs>
        <w:rPr>
          <w:rFonts w:ascii="Calibri" w:hAnsi="Calibri"/>
          <w:sz w:val="24"/>
          <w:highlight w:val="yellow"/>
        </w:rPr>
      </w:pPr>
      <w:r w:rsidRPr="00F03A5B">
        <w:rPr>
          <w:rFonts w:ascii="Calibri" w:hAnsi="Calibri"/>
          <w:sz w:val="24"/>
          <w:highlight w:val="yellow"/>
        </w:rPr>
        <w:t xml:space="preserve"> </w:t>
      </w:r>
    </w:p>
    <w:tbl>
      <w:tblPr>
        <w:tblStyle w:val="Tabellenraster"/>
        <w:tblW w:w="4942" w:type="pct"/>
        <w:tblInd w:w="17" w:type="dxa"/>
        <w:tblLayout w:type="fixed"/>
        <w:tblLook w:val="04A0" w:firstRow="1" w:lastRow="0" w:firstColumn="1" w:lastColumn="0" w:noHBand="0" w:noVBand="1"/>
        <w:tblDescription w:val="Layouttabelle für Leseprotokoll"/>
      </w:tblPr>
      <w:tblGrid>
        <w:gridCol w:w="4869"/>
        <w:gridCol w:w="4871"/>
      </w:tblGrid>
      <w:tr w:rsidR="00A73A62" w:rsidRPr="00F03A5B" w14:paraId="66AB7A18" w14:textId="59AFD59C" w:rsidTr="00A73A62">
        <w:trPr>
          <w:trHeight w:val="195"/>
        </w:trPr>
        <w:tc>
          <w:tcPr>
            <w:tcW w:w="4869" w:type="dxa"/>
          </w:tcPr>
          <w:p w14:paraId="40033C8C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Teilnehmerzahl</w:t>
            </w:r>
          </w:p>
        </w:tc>
        <w:tc>
          <w:tcPr>
            <w:tcW w:w="4870" w:type="dxa"/>
          </w:tcPr>
          <w:p w14:paraId="49A2A208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25FA8218" w14:textId="7F2ED702" w:rsidTr="00A73A62">
        <w:trPr>
          <w:trHeight w:val="389"/>
        </w:trPr>
        <w:tc>
          <w:tcPr>
            <w:tcW w:w="4869" w:type="dxa"/>
          </w:tcPr>
          <w:p w14:paraId="5B77CB73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Vorkenntnisse der Teilnehmer </w:t>
            </w:r>
          </w:p>
        </w:tc>
        <w:tc>
          <w:tcPr>
            <w:tcW w:w="4870" w:type="dxa"/>
          </w:tcPr>
          <w:p w14:paraId="42FB5A38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37F9786C" w14:textId="3FC0DECD" w:rsidTr="00A73A62">
        <w:trPr>
          <w:trHeight w:val="588"/>
        </w:trPr>
        <w:tc>
          <w:tcPr>
            <w:tcW w:w="4869" w:type="dxa"/>
          </w:tcPr>
          <w:p w14:paraId="165D9D0D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Material/technische Ausstattung/Raum</w:t>
            </w:r>
          </w:p>
          <w:p w14:paraId="205EB665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70" w:type="dxa"/>
          </w:tcPr>
          <w:p w14:paraId="65302ABF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17FEF342" w14:textId="03E4DE25" w:rsidTr="00A73A62">
        <w:trPr>
          <w:trHeight w:val="389"/>
        </w:trPr>
        <w:tc>
          <w:tcPr>
            <w:tcW w:w="4869" w:type="dxa"/>
          </w:tcPr>
          <w:p w14:paraId="788D9322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Vorbereitung</w:t>
            </w:r>
          </w:p>
          <w:p w14:paraId="6A527FA0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70" w:type="dxa"/>
          </w:tcPr>
          <w:p w14:paraId="7E2AF579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03F83DAD" w14:textId="51182076" w:rsidTr="00A73A62">
        <w:trPr>
          <w:trHeight w:val="395"/>
        </w:trPr>
        <w:tc>
          <w:tcPr>
            <w:tcW w:w="4869" w:type="dxa"/>
          </w:tcPr>
          <w:p w14:paraId="2AC6F9BA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Ablauf</w:t>
            </w:r>
          </w:p>
          <w:p w14:paraId="2E672ABD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70" w:type="dxa"/>
          </w:tcPr>
          <w:p w14:paraId="25A2324D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71C239CB" w14:textId="5A7068DF" w:rsidTr="00A73A62">
        <w:trPr>
          <w:trHeight w:val="195"/>
        </w:trPr>
        <w:tc>
          <w:tcPr>
            <w:tcW w:w="4869" w:type="dxa"/>
          </w:tcPr>
          <w:p w14:paraId="6562D1B7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Evaluation/Feedback</w:t>
            </w:r>
          </w:p>
        </w:tc>
        <w:tc>
          <w:tcPr>
            <w:tcW w:w="4870" w:type="dxa"/>
          </w:tcPr>
          <w:p w14:paraId="257415FE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73A62" w:rsidRPr="00F03A5B" w14:paraId="5BD0905D" w14:textId="717C8916" w:rsidTr="00A73A62">
        <w:trPr>
          <w:trHeight w:val="195"/>
        </w:trPr>
        <w:tc>
          <w:tcPr>
            <w:tcW w:w="4869" w:type="dxa"/>
          </w:tcPr>
          <w:p w14:paraId="433018EE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3A5B"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Praxistransfer</w:t>
            </w:r>
          </w:p>
        </w:tc>
        <w:tc>
          <w:tcPr>
            <w:tcW w:w="4870" w:type="dxa"/>
          </w:tcPr>
          <w:p w14:paraId="51A40CB3" w14:textId="77777777" w:rsidR="00A73A62" w:rsidRPr="00F03A5B" w:rsidRDefault="00A73A62" w:rsidP="00A41171">
            <w:pPr>
              <w:tabs>
                <w:tab w:val="left" w:pos="426"/>
              </w:tabs>
              <w:rPr>
                <w:rFonts w:ascii="Calibri" w:hAnsi="Calibri"/>
                <w:color w:val="147ABD" w:themeColor="accent1"/>
                <w:sz w:val="22"/>
                <w:szCs w:val="22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B934519" w14:textId="77777777" w:rsidR="00513342" w:rsidRDefault="00513342">
      <w:pPr>
        <w:rPr>
          <w:rFonts w:ascii="Calibri" w:hAnsi="Calibri"/>
        </w:rPr>
      </w:pPr>
    </w:p>
    <w:p w14:paraId="5708A216" w14:textId="160F7F4C" w:rsidR="00AE3007" w:rsidRPr="00513342" w:rsidRDefault="00E50978">
      <w:pPr>
        <w:rPr>
          <w:rFonts w:ascii="Calibri" w:hAnsi="Calibri"/>
          <w:b/>
          <w:bCs/>
        </w:rPr>
      </w:pPr>
      <w:r w:rsidRPr="00513342">
        <w:rPr>
          <w:rFonts w:ascii="Calibri" w:hAnsi="Calibri"/>
          <w:b/>
          <w:bCs/>
        </w:rPr>
        <w:t>Oder</w:t>
      </w:r>
    </w:p>
    <w:p w14:paraId="616DF82E" w14:textId="77777777" w:rsidR="001750DB" w:rsidRPr="00F03A5B" w:rsidRDefault="001750DB">
      <w:pPr>
        <w:rPr>
          <w:rFonts w:ascii="Calibri" w:hAnsi="Calibr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Layouttabelle für Leseprotokoll"/>
      </w:tblPr>
      <w:tblGrid>
        <w:gridCol w:w="6498"/>
        <w:gridCol w:w="1276"/>
        <w:gridCol w:w="1134"/>
        <w:gridCol w:w="910"/>
      </w:tblGrid>
      <w:tr w:rsidR="00112674" w:rsidRPr="00F03A5B" w14:paraId="2773B53C" w14:textId="1B89D289" w:rsidTr="00901BC8">
        <w:trPr>
          <w:trHeight w:val="517"/>
        </w:trPr>
        <w:tc>
          <w:tcPr>
            <w:tcW w:w="6498" w:type="dxa"/>
            <w:tcBorders>
              <w:top w:val="single" w:sz="18" w:space="0" w:color="0F5A8D" w:themeColor="accent1" w:themeShade="BF"/>
              <w:left w:val="single" w:sz="18" w:space="0" w:color="0F5A8D" w:themeColor="accent1" w:themeShade="BF"/>
              <w:bottom w:val="single" w:sz="18" w:space="0" w:color="0F5A8D" w:themeColor="accent1" w:themeShade="BF"/>
              <w:right w:val="single" w:sz="2" w:space="0" w:color="FFFFFF" w:themeColor="background1"/>
            </w:tcBorders>
            <w:shd w:val="clear" w:color="auto" w:fill="147ABD" w:themeFill="accent1"/>
            <w:vAlign w:val="center"/>
          </w:tcPr>
          <w:p w14:paraId="521E79EA" w14:textId="227D43AB" w:rsidR="00112674" w:rsidRPr="00F03A5B" w:rsidRDefault="00A91908" w:rsidP="009849EA">
            <w:pPr>
              <w:pStyle w:val="berschrift1"/>
              <w:jc w:val="left"/>
              <w:rPr>
                <w:rFonts w:ascii="Calibri" w:hAnsi="Calibri"/>
              </w:rPr>
            </w:pPr>
            <w:r w:rsidRPr="00F03A5B">
              <w:rPr>
                <w:rFonts w:ascii="Calibri" w:hAnsi="Calibri"/>
              </w:rPr>
              <w:t>H</w:t>
            </w:r>
            <w:r w:rsidR="00112674" w:rsidRPr="00F03A5B">
              <w:rPr>
                <w:rFonts w:ascii="Calibri" w:hAnsi="Calibri"/>
              </w:rPr>
              <w:t>andlungsschritt</w:t>
            </w:r>
          </w:p>
        </w:tc>
        <w:tc>
          <w:tcPr>
            <w:tcW w:w="1276" w:type="dxa"/>
            <w:tcBorders>
              <w:top w:val="single" w:sz="18" w:space="0" w:color="0F5A8D" w:themeColor="accent1" w:themeShade="BF"/>
              <w:left w:val="single" w:sz="2" w:space="0" w:color="FFFFFF" w:themeColor="background1"/>
              <w:bottom w:val="single" w:sz="18" w:space="0" w:color="0F5A8D" w:themeColor="accent1" w:themeShade="BF"/>
              <w:right w:val="single" w:sz="2" w:space="0" w:color="FFFFFF" w:themeColor="background1"/>
            </w:tcBorders>
            <w:shd w:val="clear" w:color="auto" w:fill="147ABD" w:themeFill="accent1"/>
            <w:vAlign w:val="center"/>
          </w:tcPr>
          <w:p w14:paraId="7637E6BD" w14:textId="2729E39E" w:rsidR="00112674" w:rsidRPr="00F03A5B" w:rsidRDefault="00112674" w:rsidP="00AB251B">
            <w:pPr>
              <w:pStyle w:val="berschrift1"/>
              <w:rPr>
                <w:rFonts w:ascii="Calibri" w:hAnsi="Calibri"/>
              </w:rPr>
            </w:pPr>
            <w:r w:rsidRPr="00F03A5B">
              <w:rPr>
                <w:rFonts w:ascii="Calibri" w:hAnsi="Calibri"/>
              </w:rPr>
              <w:t>Verant</w:t>
            </w:r>
            <w:r w:rsidR="009948BC" w:rsidRPr="00F03A5B">
              <w:rPr>
                <w:rFonts w:ascii="Calibri" w:hAnsi="Calibri"/>
              </w:rPr>
              <w:t>-</w:t>
            </w:r>
            <w:r w:rsidRPr="00F03A5B">
              <w:rPr>
                <w:rFonts w:ascii="Calibri" w:hAnsi="Calibri"/>
              </w:rPr>
              <w:t xml:space="preserve">wortlich </w:t>
            </w:r>
          </w:p>
        </w:tc>
        <w:tc>
          <w:tcPr>
            <w:tcW w:w="1134" w:type="dxa"/>
            <w:tcBorders>
              <w:top w:val="single" w:sz="18" w:space="0" w:color="0F5A8D" w:themeColor="accent1" w:themeShade="BF"/>
              <w:left w:val="single" w:sz="2" w:space="0" w:color="FFFFFF" w:themeColor="background1"/>
              <w:bottom w:val="single" w:sz="18" w:space="0" w:color="0F5A8D" w:themeColor="accent1" w:themeShade="BF"/>
              <w:right w:val="single" w:sz="2" w:space="0" w:color="FFFFFF" w:themeColor="background1"/>
            </w:tcBorders>
            <w:shd w:val="clear" w:color="auto" w:fill="147ABD" w:themeFill="accent1"/>
            <w:vAlign w:val="center"/>
          </w:tcPr>
          <w:p w14:paraId="492B9158" w14:textId="793D3FB1" w:rsidR="00112674" w:rsidRPr="00F03A5B" w:rsidRDefault="00112674" w:rsidP="00112674">
            <w:pPr>
              <w:pStyle w:val="berschrift1"/>
              <w:rPr>
                <w:rFonts w:ascii="Calibri" w:hAnsi="Calibri"/>
              </w:rPr>
            </w:pPr>
            <w:r w:rsidRPr="00F03A5B">
              <w:rPr>
                <w:rFonts w:ascii="Calibri" w:hAnsi="Calibri"/>
              </w:rPr>
              <w:t>Termin</w:t>
            </w:r>
          </w:p>
        </w:tc>
        <w:tc>
          <w:tcPr>
            <w:tcW w:w="910" w:type="dxa"/>
            <w:tcBorders>
              <w:top w:val="single" w:sz="18" w:space="0" w:color="0F5A8D" w:themeColor="accent1" w:themeShade="BF"/>
              <w:left w:val="single" w:sz="2" w:space="0" w:color="FFFFFF" w:themeColor="background1"/>
              <w:bottom w:val="single" w:sz="18" w:space="0" w:color="0F5A8D" w:themeColor="accent1" w:themeShade="BF"/>
              <w:right w:val="single" w:sz="18" w:space="0" w:color="0F5A8D" w:themeColor="accent1" w:themeShade="BF"/>
            </w:tcBorders>
            <w:shd w:val="clear" w:color="auto" w:fill="147ABD" w:themeFill="accent1"/>
            <w:vAlign w:val="center"/>
          </w:tcPr>
          <w:p w14:paraId="115E816D" w14:textId="14618C37" w:rsidR="00112674" w:rsidRPr="00F03A5B" w:rsidRDefault="00A91908" w:rsidP="009849EA">
            <w:pPr>
              <w:pStyle w:val="berschrift1"/>
              <w:rPr>
                <w:rFonts w:ascii="Calibri" w:hAnsi="Calibri"/>
              </w:rPr>
            </w:pPr>
            <w:proofErr w:type="spellStart"/>
            <w:r w:rsidRPr="00F03A5B">
              <w:rPr>
                <w:rFonts w:ascii="Calibri" w:hAnsi="Calibri"/>
              </w:rPr>
              <w:t>e</w:t>
            </w:r>
            <w:r w:rsidR="00112674" w:rsidRPr="00F03A5B">
              <w:rPr>
                <w:rFonts w:ascii="Calibri" w:hAnsi="Calibri"/>
              </w:rPr>
              <w:t>rle</w:t>
            </w:r>
            <w:r w:rsidRPr="00F03A5B">
              <w:rPr>
                <w:rFonts w:ascii="Calibri" w:hAnsi="Calibri"/>
              </w:rPr>
              <w:t>-</w:t>
            </w:r>
            <w:r w:rsidR="00112674" w:rsidRPr="00F03A5B">
              <w:rPr>
                <w:rFonts w:ascii="Calibri" w:hAnsi="Calibri"/>
              </w:rPr>
              <w:t>digt</w:t>
            </w:r>
            <w:proofErr w:type="spellEnd"/>
          </w:p>
        </w:tc>
      </w:tr>
      <w:tr w:rsidR="00FC1C00" w:rsidRPr="00F03A5B" w14:paraId="7B135488" w14:textId="592757CB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00B7B634" w14:textId="16B6CB74" w:rsidR="00FC1C00" w:rsidRPr="00F03A5B" w:rsidRDefault="008501DF" w:rsidP="00C66A9E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Für die geplante SchiLF gibt es Fortbildungsbedarfs.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2D5A3DD" w14:textId="6689B916" w:rsidR="00FC1C00" w:rsidRPr="00F03A5B" w:rsidRDefault="00FC1C00" w:rsidP="000321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78FC1DE2" w14:textId="640EC148" w:rsidR="00FC1C00" w:rsidRPr="00F03A5B" w:rsidRDefault="00FC1C00" w:rsidP="00032177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555FECDF" w14:textId="2EAAD3FF" w:rsidR="00FC1C00" w:rsidRPr="00F03A5B" w:rsidRDefault="008501DF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6F14F5" w:rsidRPr="00F03A5B" w14:paraId="4F0BC2C9" w14:textId="77777777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3639950B" w14:textId="3E3BACDA" w:rsidR="006F14F5" w:rsidRPr="00F03A5B" w:rsidRDefault="006F14F5" w:rsidP="00C66A9E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Die </w:t>
            </w:r>
            <w:r w:rsidR="00243ECC">
              <w:rPr>
                <w:rFonts w:ascii="Calibri" w:hAnsi="Calibri"/>
                <w:sz w:val="20"/>
                <w:szCs w:val="20"/>
              </w:rPr>
              <w:t>SchiLF wurde mit dem Schulentwicklungsteam abgesprochen.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17961E" w14:textId="77777777" w:rsidR="006F14F5" w:rsidRPr="00F03A5B" w:rsidRDefault="006F14F5" w:rsidP="0003217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55E6F5E8" w14:textId="77777777" w:rsidR="006F14F5" w:rsidRPr="00F03A5B" w:rsidRDefault="006F14F5" w:rsidP="00032177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1874AC89" w14:textId="110BC59D" w:rsidR="006F14F5" w:rsidRPr="00F03A5B" w:rsidRDefault="00243ECC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1C4485FC" w14:textId="77777777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35CF92BE" w14:textId="3D0B6B87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Ein geeigneter Termin wurde gefunden.</w:t>
            </w:r>
            <w:r w:rsidR="005254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73D51D8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0679CEF9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0A05D18B" w14:textId="0A0A7795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2B9F931C" w14:textId="5826AB2C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70A0B209" w14:textId="08988CBE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 xml:space="preserve">Geeignete Referenten </w:t>
            </w:r>
            <w:r w:rsidR="00C66A9E" w:rsidRPr="00F03A5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537EB" w:rsidRPr="00F03A5B">
              <w:rPr>
                <w:rFonts w:ascii="Calibri" w:hAnsi="Calibri"/>
                <w:sz w:val="20"/>
                <w:szCs w:val="20"/>
              </w:rPr>
              <w:t>(</w:t>
            </w:r>
            <w:r w:rsidR="005254A6">
              <w:rPr>
                <w:rFonts w:ascii="Calibri" w:hAnsi="Calibri"/>
                <w:sz w:val="20"/>
                <w:szCs w:val="20"/>
              </w:rPr>
              <w:t xml:space="preserve">gern auch </w:t>
            </w:r>
            <w:r w:rsidR="00C66A9E" w:rsidRPr="00F03A5B">
              <w:rPr>
                <w:rFonts w:ascii="Calibri" w:hAnsi="Calibri"/>
                <w:sz w:val="20"/>
                <w:szCs w:val="20"/>
              </w:rPr>
              <w:t xml:space="preserve">Lehrkräfte aus dem eigenen Kollegium) </w:t>
            </w:r>
            <w:r w:rsidRPr="00F03A5B">
              <w:rPr>
                <w:rFonts w:ascii="Calibri" w:hAnsi="Calibri"/>
                <w:sz w:val="20"/>
                <w:szCs w:val="20"/>
              </w:rPr>
              <w:t>stehen zur Verfügung.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DAE87F" w14:textId="3A23DBAF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6C163942" w14:textId="3D35628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5E81A98C" w14:textId="336CACA1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5C6E5878" w14:textId="77777777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342FD517" w14:textId="6175FDEB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Bei der Einbindung externer Referenten wurde eine sorgfältige Auftragsklärung vorbereitet und durchgeführt.</w:t>
            </w:r>
            <w:r w:rsidR="00F867DE" w:rsidRPr="00F03A5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0E9F7C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0E092082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0F30C125" w14:textId="7DA39F18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6A7313F5" w14:textId="0CF71458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26B15561" w14:textId="1258A148" w:rsidR="00A03B33" w:rsidRPr="00F03A5B" w:rsidRDefault="00A03B33" w:rsidP="00BA0A53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 xml:space="preserve">Das Fortbildungsformat </w:t>
            </w:r>
            <w:r w:rsidR="00F867DE" w:rsidRPr="00F03A5B">
              <w:rPr>
                <w:rFonts w:ascii="Calibri" w:hAnsi="Calibri"/>
                <w:sz w:val="20"/>
                <w:szCs w:val="20"/>
              </w:rPr>
              <w:t xml:space="preserve">(z.B. Mini-SchiLF) </w:t>
            </w:r>
            <w:r w:rsidRPr="00F03A5B">
              <w:rPr>
                <w:rFonts w:ascii="Calibri" w:hAnsi="Calibri"/>
                <w:sz w:val="20"/>
                <w:szCs w:val="20"/>
              </w:rPr>
              <w:t>ist für die Inhalte und die Zielgruppe passend gewählt</w:t>
            </w:r>
            <w:r w:rsidR="00F867DE" w:rsidRPr="00F03A5B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2523B4" w14:textId="106BACF2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37D7BCCF" w14:textId="19DEE08D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7DD41A67" w14:textId="3AAB8A8C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5C46ED" w:rsidRPr="00F03A5B" w14:paraId="0BD7409C" w14:textId="77777777" w:rsidTr="00247BA0">
        <w:tc>
          <w:tcPr>
            <w:tcW w:w="6498" w:type="dxa"/>
            <w:tcBorders>
              <w:top w:val="single" w:sz="4" w:space="0" w:color="0F5A8D" w:themeColor="accent1" w:themeShade="BF"/>
              <w:left w:val="single" w:sz="18" w:space="0" w:color="0F5A8D" w:themeColor="accent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6150EAE" w14:textId="77777777" w:rsidR="005C46ED" w:rsidRPr="00F03A5B" w:rsidRDefault="005C46ED" w:rsidP="00247BA0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Die Rahmenbedingungen (Raum, Ort, funktionierende Technik, evtl. Verpflegung) tragen zu einer angenehmen Lehr-Lern-Atmosphäre bei.</w:t>
            </w:r>
          </w:p>
        </w:tc>
        <w:tc>
          <w:tcPr>
            <w:tcW w:w="1276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4F" w14:textId="77777777" w:rsidR="005C46ED" w:rsidRPr="00F03A5B" w:rsidRDefault="005C46ED" w:rsidP="00247BA0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709" w14:textId="77777777" w:rsidR="005C46ED" w:rsidRPr="00F03A5B" w:rsidRDefault="005C46ED" w:rsidP="00247BA0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auto"/>
              <w:right w:val="single" w:sz="18" w:space="0" w:color="0F5A8D" w:themeColor="accent1" w:themeShade="BF"/>
            </w:tcBorders>
            <w:vAlign w:val="center"/>
          </w:tcPr>
          <w:p w14:paraId="18B250ED" w14:textId="77777777" w:rsidR="005C46ED" w:rsidRPr="00F03A5B" w:rsidRDefault="005C46ED" w:rsidP="00247BA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3702159B" w14:textId="77777777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8" w:space="0" w:color="21807D" w:themeColor="accent2"/>
              <w:right w:val="single" w:sz="8" w:space="0" w:color="21807D" w:themeColor="accent2"/>
            </w:tcBorders>
            <w:vAlign w:val="center"/>
          </w:tcPr>
          <w:p w14:paraId="657C3474" w14:textId="5CA9A934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Die Gesamtstruktur der Fortbildung ist so angelegt, dass nicht nur Wissen</w:t>
            </w:r>
            <w:r w:rsidR="002E6676" w:rsidRPr="00F03A5B">
              <w:rPr>
                <w:rFonts w:ascii="Calibri" w:hAnsi="Calibri"/>
                <w:sz w:val="20"/>
                <w:szCs w:val="20"/>
              </w:rPr>
              <w:t xml:space="preserve"> erworben wird</w:t>
            </w:r>
            <w:r w:rsidRPr="00F03A5B">
              <w:rPr>
                <w:rFonts w:ascii="Calibri" w:hAnsi="Calibri"/>
                <w:sz w:val="20"/>
                <w:szCs w:val="20"/>
              </w:rPr>
              <w:t>, sondern auch</w:t>
            </w:r>
            <w:r w:rsidR="002E6676" w:rsidRPr="00F03A5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3A5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6676" w:rsidRPr="00F03A5B">
              <w:rPr>
                <w:rFonts w:ascii="Calibri" w:hAnsi="Calibri"/>
                <w:sz w:val="20"/>
                <w:szCs w:val="20"/>
              </w:rPr>
              <w:t>der Transfer in die Praxis eingeübt werden kann.</w:t>
            </w:r>
            <w:r w:rsidR="00F2374E" w:rsidRPr="00F03A5B">
              <w:rPr>
                <w:rFonts w:ascii="Calibri" w:hAnsi="Calibri"/>
                <w:sz w:val="20"/>
                <w:szCs w:val="20"/>
              </w:rPr>
              <w:t xml:space="preserve"> / </w:t>
            </w:r>
            <w:r w:rsidR="00F2374E" w:rsidRPr="00F03A5B">
              <w:rPr>
                <w:rFonts w:ascii="Calibri" w:hAnsi="Calibri"/>
                <w:i/>
                <w:iCs/>
                <w:sz w:val="20"/>
                <w:szCs w:val="20"/>
              </w:rPr>
              <w:t>nicht zwingend bei einer Micro-Lerneinheit.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68F53867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4" w:space="0" w:color="auto"/>
            </w:tcBorders>
          </w:tcPr>
          <w:p w14:paraId="2281C7B3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8" w:space="0" w:color="21807D" w:themeColor="accent2"/>
              <w:right w:val="single" w:sz="18" w:space="0" w:color="0F5A8D" w:themeColor="accent1" w:themeShade="BF"/>
            </w:tcBorders>
            <w:vAlign w:val="center"/>
          </w:tcPr>
          <w:p w14:paraId="67D6D04D" w14:textId="532020A8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697ECBFB" w14:textId="7C65718A" w:rsidTr="009948BC">
        <w:tc>
          <w:tcPr>
            <w:tcW w:w="6498" w:type="dxa"/>
            <w:tcBorders>
              <w:top w:val="single" w:sz="8" w:space="0" w:color="21807D" w:themeColor="accent2"/>
              <w:left w:val="single" w:sz="18" w:space="0" w:color="0F5A8D" w:themeColor="accent1" w:themeShade="BF"/>
              <w:bottom w:val="single" w:sz="4" w:space="0" w:color="0F5A8D" w:themeColor="accent1" w:themeShade="BF"/>
              <w:right w:val="single" w:sz="8" w:space="0" w:color="21807D" w:themeColor="accent2"/>
            </w:tcBorders>
            <w:vAlign w:val="center"/>
          </w:tcPr>
          <w:p w14:paraId="2D59A615" w14:textId="08897B4D" w:rsidR="00A03B33" w:rsidRPr="00F03A5B" w:rsidRDefault="00A03B33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Die Ziele der Fortbild</w:t>
            </w:r>
            <w:r w:rsidR="00A91908" w:rsidRPr="00F03A5B">
              <w:rPr>
                <w:rFonts w:ascii="Calibri" w:hAnsi="Calibri"/>
                <w:sz w:val="20"/>
                <w:szCs w:val="20"/>
              </w:rPr>
              <w:t>ung sind klar</w:t>
            </w:r>
            <w:r w:rsidR="00120FBC">
              <w:rPr>
                <w:rFonts w:ascii="Calibri" w:hAnsi="Calibri"/>
                <w:sz w:val="20"/>
                <w:szCs w:val="20"/>
              </w:rPr>
              <w:t xml:space="preserve"> definiert.</w:t>
            </w:r>
          </w:p>
        </w:tc>
        <w:tc>
          <w:tcPr>
            <w:tcW w:w="127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4" w:space="0" w:color="0F5A8D" w:themeColor="accent1" w:themeShade="BF"/>
              <w:right w:val="single" w:sz="8" w:space="0" w:color="21807D" w:themeColor="accent2"/>
            </w:tcBorders>
          </w:tcPr>
          <w:p w14:paraId="63452CA6" w14:textId="058E20E6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4" w:space="0" w:color="0F5A8D" w:themeColor="accent1" w:themeShade="BF"/>
              <w:right w:val="single" w:sz="4" w:space="0" w:color="auto"/>
            </w:tcBorders>
          </w:tcPr>
          <w:p w14:paraId="6FCEBEE8" w14:textId="69730499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8" w:space="0" w:color="21807D" w:themeColor="accent2"/>
              <w:left w:val="single" w:sz="4" w:space="0" w:color="auto"/>
              <w:bottom w:val="single" w:sz="4" w:space="0" w:color="0F5A8D" w:themeColor="accent1" w:themeShade="BF"/>
              <w:right w:val="single" w:sz="18" w:space="0" w:color="0F5A8D" w:themeColor="accent1" w:themeShade="BF"/>
            </w:tcBorders>
            <w:vAlign w:val="center"/>
          </w:tcPr>
          <w:p w14:paraId="5AC1C24D" w14:textId="1C2B574E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5C46ED" w:rsidRPr="00F03A5B" w14:paraId="248E4D59" w14:textId="77777777" w:rsidTr="00247BA0">
        <w:tc>
          <w:tcPr>
            <w:tcW w:w="6498" w:type="dxa"/>
            <w:tcBorders>
              <w:top w:val="single" w:sz="4" w:space="0" w:color="auto"/>
              <w:left w:val="single" w:sz="18" w:space="0" w:color="0F5A8D" w:themeColor="accent1" w:themeShade="BF"/>
              <w:bottom w:val="single" w:sz="4" w:space="0" w:color="0F5A8D" w:themeColor="accent1" w:themeShade="BF"/>
              <w:right w:val="single" w:sz="4" w:space="0" w:color="auto"/>
            </w:tcBorders>
            <w:vAlign w:val="center"/>
          </w:tcPr>
          <w:p w14:paraId="588484D8" w14:textId="725DE6C5" w:rsidR="005C46ED" w:rsidRPr="00F03A5B" w:rsidRDefault="005C46ED" w:rsidP="00247BA0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 xml:space="preserve">Unterlagen </w:t>
            </w:r>
            <w:r w:rsidR="00B046BA" w:rsidRPr="00F03A5B">
              <w:rPr>
                <w:rFonts w:ascii="Calibri" w:hAnsi="Calibri"/>
                <w:sz w:val="20"/>
                <w:szCs w:val="20"/>
              </w:rPr>
              <w:t xml:space="preserve">– wenn unterstützend nötig - </w:t>
            </w:r>
            <w:r w:rsidRPr="00F03A5B">
              <w:rPr>
                <w:rFonts w:ascii="Calibri" w:hAnsi="Calibri"/>
                <w:sz w:val="20"/>
                <w:szCs w:val="20"/>
              </w:rPr>
              <w:t>wurden im Vorfeld bereitgestellt bzw. sind vorbereitet (z.B Handout, Link).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6EE9250A" w14:textId="77777777" w:rsidR="005C46ED" w:rsidRPr="00F03A5B" w:rsidRDefault="005C46ED" w:rsidP="00247BA0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013ED0EB" w14:textId="77777777" w:rsidR="005C46ED" w:rsidRPr="00F03A5B" w:rsidRDefault="005C46ED" w:rsidP="00247BA0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F5A8D" w:themeColor="accent1" w:themeShade="BF"/>
              <w:right w:val="single" w:sz="18" w:space="0" w:color="0F5A8D" w:themeColor="accent1" w:themeShade="BF"/>
            </w:tcBorders>
            <w:vAlign w:val="center"/>
          </w:tcPr>
          <w:p w14:paraId="61E18A94" w14:textId="77777777" w:rsidR="005C46ED" w:rsidRPr="00F03A5B" w:rsidRDefault="005C46ED" w:rsidP="00247BA0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1B6DC620" w14:textId="77777777" w:rsidTr="009948BC">
        <w:tc>
          <w:tcPr>
            <w:tcW w:w="6498" w:type="dxa"/>
            <w:tcBorders>
              <w:top w:val="single" w:sz="4" w:space="0" w:color="0F5A8D" w:themeColor="accent1" w:themeShade="BF"/>
              <w:left w:val="single" w:sz="18" w:space="0" w:color="0F5A8D" w:themeColor="accent1" w:themeShade="BF"/>
              <w:bottom w:val="single" w:sz="4" w:space="0" w:color="0F5A8D" w:themeColor="accent1" w:themeShade="BF"/>
              <w:right w:val="single" w:sz="4" w:space="0" w:color="auto"/>
            </w:tcBorders>
            <w:vAlign w:val="center"/>
          </w:tcPr>
          <w:p w14:paraId="20DAB6D2" w14:textId="310BB569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Eine unmittelbare Evaluation der SchiLF-Maßnahme ist geplant.</w:t>
            </w:r>
            <w:r w:rsidR="00120FBC">
              <w:rPr>
                <w:rFonts w:ascii="Calibri" w:hAnsi="Calibri"/>
                <w:sz w:val="20"/>
                <w:szCs w:val="20"/>
              </w:rPr>
              <w:t xml:space="preserve"> (Feedback)</w:t>
            </w:r>
          </w:p>
        </w:tc>
        <w:tc>
          <w:tcPr>
            <w:tcW w:w="1276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01A44F04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1777ECD3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18" w:space="0" w:color="0F5A8D" w:themeColor="accent1" w:themeShade="BF"/>
            </w:tcBorders>
            <w:vAlign w:val="center"/>
          </w:tcPr>
          <w:p w14:paraId="6EC5201C" w14:textId="4663F27C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40D5189C" w14:textId="77777777" w:rsidTr="009948BC">
        <w:tc>
          <w:tcPr>
            <w:tcW w:w="6498" w:type="dxa"/>
            <w:tcBorders>
              <w:top w:val="single" w:sz="4" w:space="0" w:color="0F5A8D" w:themeColor="accent1" w:themeShade="BF"/>
              <w:left w:val="single" w:sz="18" w:space="0" w:color="0F5A8D" w:themeColor="accent1" w:themeShade="BF"/>
              <w:bottom w:val="single" w:sz="4" w:space="0" w:color="0F5A8D" w:themeColor="accent1" w:themeShade="BF"/>
              <w:right w:val="single" w:sz="4" w:space="0" w:color="auto"/>
            </w:tcBorders>
            <w:vAlign w:val="center"/>
          </w:tcPr>
          <w:p w14:paraId="77725235" w14:textId="5974257D" w:rsidR="00A03B33" w:rsidRPr="00F03A5B" w:rsidRDefault="002A0D4F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A03B33" w:rsidRPr="00F03A5B">
              <w:rPr>
                <w:rFonts w:ascii="Calibri" w:hAnsi="Calibri"/>
                <w:sz w:val="20"/>
                <w:szCs w:val="20"/>
              </w:rPr>
              <w:t xml:space="preserve">ine Transferevaluation der SchiLF-Maßnahme einige Wochen/Monate nach der Fortbildung ist </w:t>
            </w:r>
            <w:r w:rsidR="00057434">
              <w:rPr>
                <w:rFonts w:ascii="Calibri" w:hAnsi="Calibri"/>
                <w:sz w:val="20"/>
                <w:szCs w:val="20"/>
              </w:rPr>
              <w:t xml:space="preserve">u.U. </w:t>
            </w:r>
            <w:bookmarkStart w:id="0" w:name="_GoBack"/>
            <w:bookmarkEnd w:id="0"/>
            <w:r w:rsidR="00A03B33" w:rsidRPr="00F03A5B">
              <w:rPr>
                <w:rFonts w:ascii="Calibri" w:hAnsi="Calibri"/>
                <w:sz w:val="20"/>
                <w:szCs w:val="20"/>
              </w:rPr>
              <w:t>geplant.</w:t>
            </w:r>
          </w:p>
        </w:tc>
        <w:tc>
          <w:tcPr>
            <w:tcW w:w="1276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77C8C5B8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6C561775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18" w:space="0" w:color="0F5A8D" w:themeColor="accent1" w:themeShade="BF"/>
            </w:tcBorders>
            <w:vAlign w:val="center"/>
          </w:tcPr>
          <w:p w14:paraId="3DCEC7D5" w14:textId="524CAAA2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  <w:tr w:rsidR="00A03B33" w:rsidRPr="00F03A5B" w14:paraId="3E321FCF" w14:textId="77777777" w:rsidTr="009948BC">
        <w:tc>
          <w:tcPr>
            <w:tcW w:w="6498" w:type="dxa"/>
            <w:tcBorders>
              <w:top w:val="single" w:sz="4" w:space="0" w:color="0F5A8D" w:themeColor="accent1" w:themeShade="BF"/>
              <w:left w:val="single" w:sz="18" w:space="0" w:color="0F5A8D" w:themeColor="accent1" w:themeShade="BF"/>
              <w:bottom w:val="single" w:sz="4" w:space="0" w:color="0F5A8D" w:themeColor="accent1" w:themeShade="BF"/>
              <w:right w:val="single" w:sz="4" w:space="0" w:color="auto"/>
            </w:tcBorders>
            <w:vAlign w:val="center"/>
          </w:tcPr>
          <w:p w14:paraId="7E85AD8F" w14:textId="2BE99BDA" w:rsidR="00A03B33" w:rsidRPr="00F03A5B" w:rsidRDefault="00A03B33" w:rsidP="009948BC">
            <w:pPr>
              <w:pStyle w:val="Listennummer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  <w:r w:rsidRPr="00F03A5B">
              <w:rPr>
                <w:rFonts w:ascii="Calibri" w:hAnsi="Calibri"/>
                <w:sz w:val="20"/>
                <w:szCs w:val="20"/>
              </w:rPr>
              <w:t>Eine Nachfolgeveranstaltung zur Vertiefung/zur Förderung des Erfahrungsaustausches ist u.U. geplant.</w:t>
            </w:r>
          </w:p>
        </w:tc>
        <w:tc>
          <w:tcPr>
            <w:tcW w:w="1276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696048DF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4" w:space="0" w:color="auto"/>
            </w:tcBorders>
          </w:tcPr>
          <w:p w14:paraId="2DD89204" w14:textId="77777777" w:rsidR="00A03B33" w:rsidRPr="00F03A5B" w:rsidRDefault="00A03B33" w:rsidP="00A03B33">
            <w:pPr>
              <w:rPr>
                <w:rFonts w:ascii="Calibri" w:hAnsi="Calibri"/>
              </w:rPr>
            </w:pPr>
          </w:p>
        </w:tc>
        <w:tc>
          <w:tcPr>
            <w:tcW w:w="910" w:type="dxa"/>
            <w:tcBorders>
              <w:top w:val="single" w:sz="4" w:space="0" w:color="0F5A8D" w:themeColor="accent1" w:themeShade="BF"/>
              <w:left w:val="single" w:sz="4" w:space="0" w:color="auto"/>
              <w:bottom w:val="single" w:sz="4" w:space="0" w:color="0F5A8D" w:themeColor="accent1" w:themeShade="BF"/>
              <w:right w:val="single" w:sz="18" w:space="0" w:color="0F5A8D" w:themeColor="accent1" w:themeShade="BF"/>
            </w:tcBorders>
            <w:vAlign w:val="center"/>
          </w:tcPr>
          <w:p w14:paraId="686678B8" w14:textId="3C792F1B" w:rsidR="00A03B33" w:rsidRPr="00F03A5B" w:rsidRDefault="00A91908" w:rsidP="00A919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F03A5B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</w:tc>
      </w:tr>
    </w:tbl>
    <w:p w14:paraId="70223EBE" w14:textId="30B1BBD9" w:rsidR="00E50978" w:rsidRPr="00F03A5B" w:rsidRDefault="00E50978" w:rsidP="002F01BB">
      <w:pPr>
        <w:tabs>
          <w:tab w:val="left" w:pos="426"/>
        </w:tabs>
        <w:rPr>
          <w:rFonts w:ascii="Calibri" w:hAnsi="Calibri"/>
          <w:sz w:val="24"/>
        </w:rPr>
      </w:pPr>
    </w:p>
    <w:sectPr w:rsidR="00E50978" w:rsidRPr="00F03A5B" w:rsidSect="00A91908">
      <w:headerReference w:type="default" r:id="rId10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2453" w14:textId="77777777" w:rsidR="00385693" w:rsidRDefault="00385693" w:rsidP="00DC5D31">
      <w:r>
        <w:separator/>
      </w:r>
    </w:p>
  </w:endnote>
  <w:endnote w:type="continuationSeparator" w:id="0">
    <w:p w14:paraId="17B452E5" w14:textId="77777777" w:rsidR="00385693" w:rsidRDefault="0038569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46AF5" w14:textId="77777777" w:rsidR="00385693" w:rsidRDefault="00385693" w:rsidP="00DC5D31">
      <w:r>
        <w:separator/>
      </w:r>
    </w:p>
  </w:footnote>
  <w:footnote w:type="continuationSeparator" w:id="0">
    <w:p w14:paraId="132707DA" w14:textId="77777777" w:rsidR="00385693" w:rsidRDefault="0038569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B145" w14:textId="1CBC0E74" w:rsidR="004839FF" w:rsidRPr="004839FF" w:rsidRDefault="002C79E1" w:rsidP="001E1A7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339C6" wp14:editId="7BE39F56">
          <wp:simplePos x="0" y="0"/>
          <wp:positionH relativeFrom="column">
            <wp:posOffset>0</wp:posOffset>
          </wp:positionH>
          <wp:positionV relativeFrom="paragraph">
            <wp:posOffset>149860</wp:posOffset>
          </wp:positionV>
          <wp:extent cx="5969000" cy="5588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5C17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5A"/>
    <w:rsid w:val="00032177"/>
    <w:rsid w:val="00046E34"/>
    <w:rsid w:val="00057434"/>
    <w:rsid w:val="00066AAD"/>
    <w:rsid w:val="00096E01"/>
    <w:rsid w:val="000B0F2F"/>
    <w:rsid w:val="000B3E71"/>
    <w:rsid w:val="000C6CD6"/>
    <w:rsid w:val="000D38A1"/>
    <w:rsid w:val="000F23C5"/>
    <w:rsid w:val="000F44BA"/>
    <w:rsid w:val="000F592A"/>
    <w:rsid w:val="00112674"/>
    <w:rsid w:val="00115522"/>
    <w:rsid w:val="00115B37"/>
    <w:rsid w:val="00120FBC"/>
    <w:rsid w:val="00143D75"/>
    <w:rsid w:val="00154747"/>
    <w:rsid w:val="001750DB"/>
    <w:rsid w:val="001A731E"/>
    <w:rsid w:val="001E1A76"/>
    <w:rsid w:val="001F0160"/>
    <w:rsid w:val="00201AED"/>
    <w:rsid w:val="00205AF3"/>
    <w:rsid w:val="002275C4"/>
    <w:rsid w:val="00243ECC"/>
    <w:rsid w:val="00245AA2"/>
    <w:rsid w:val="002A0D4F"/>
    <w:rsid w:val="002C79E1"/>
    <w:rsid w:val="002D03A2"/>
    <w:rsid w:val="002E6676"/>
    <w:rsid w:val="002F01BB"/>
    <w:rsid w:val="003014BB"/>
    <w:rsid w:val="0033197B"/>
    <w:rsid w:val="00333781"/>
    <w:rsid w:val="00354439"/>
    <w:rsid w:val="003772DB"/>
    <w:rsid w:val="003836D8"/>
    <w:rsid w:val="00385693"/>
    <w:rsid w:val="00387B01"/>
    <w:rsid w:val="00392537"/>
    <w:rsid w:val="003B54CC"/>
    <w:rsid w:val="003B7552"/>
    <w:rsid w:val="003C602C"/>
    <w:rsid w:val="003C6F53"/>
    <w:rsid w:val="003D59C4"/>
    <w:rsid w:val="004015FC"/>
    <w:rsid w:val="0041173C"/>
    <w:rsid w:val="0041336D"/>
    <w:rsid w:val="00415899"/>
    <w:rsid w:val="00425288"/>
    <w:rsid w:val="00426220"/>
    <w:rsid w:val="00431AEE"/>
    <w:rsid w:val="00465E3F"/>
    <w:rsid w:val="004839FF"/>
    <w:rsid w:val="004A32FD"/>
    <w:rsid w:val="004B123B"/>
    <w:rsid w:val="004B56F8"/>
    <w:rsid w:val="004C3110"/>
    <w:rsid w:val="004C583E"/>
    <w:rsid w:val="004E3264"/>
    <w:rsid w:val="004F0707"/>
    <w:rsid w:val="004F2241"/>
    <w:rsid w:val="00511290"/>
    <w:rsid w:val="00513342"/>
    <w:rsid w:val="005254A6"/>
    <w:rsid w:val="00527480"/>
    <w:rsid w:val="0053355D"/>
    <w:rsid w:val="005405A3"/>
    <w:rsid w:val="00551123"/>
    <w:rsid w:val="00551E08"/>
    <w:rsid w:val="005618A8"/>
    <w:rsid w:val="00562F07"/>
    <w:rsid w:val="005640E4"/>
    <w:rsid w:val="005755E1"/>
    <w:rsid w:val="00577BBA"/>
    <w:rsid w:val="005A07F9"/>
    <w:rsid w:val="005B313B"/>
    <w:rsid w:val="005C46ED"/>
    <w:rsid w:val="005F6118"/>
    <w:rsid w:val="006013E5"/>
    <w:rsid w:val="00602507"/>
    <w:rsid w:val="0060368E"/>
    <w:rsid w:val="0061642E"/>
    <w:rsid w:val="00683AE4"/>
    <w:rsid w:val="00690080"/>
    <w:rsid w:val="0069064F"/>
    <w:rsid w:val="006B4992"/>
    <w:rsid w:val="006D37DB"/>
    <w:rsid w:val="006E3C43"/>
    <w:rsid w:val="006F14F5"/>
    <w:rsid w:val="006F220A"/>
    <w:rsid w:val="00713D96"/>
    <w:rsid w:val="00716614"/>
    <w:rsid w:val="00720F09"/>
    <w:rsid w:val="00721E9B"/>
    <w:rsid w:val="00761D56"/>
    <w:rsid w:val="00764CEA"/>
    <w:rsid w:val="00774456"/>
    <w:rsid w:val="0079681F"/>
    <w:rsid w:val="007A63AF"/>
    <w:rsid w:val="007D7C53"/>
    <w:rsid w:val="007E644A"/>
    <w:rsid w:val="008121DA"/>
    <w:rsid w:val="0081555F"/>
    <w:rsid w:val="00825A01"/>
    <w:rsid w:val="008351AF"/>
    <w:rsid w:val="00836432"/>
    <w:rsid w:val="008424EB"/>
    <w:rsid w:val="00844343"/>
    <w:rsid w:val="008501DF"/>
    <w:rsid w:val="00855A5B"/>
    <w:rsid w:val="00872C5A"/>
    <w:rsid w:val="008935BE"/>
    <w:rsid w:val="008B6EEC"/>
    <w:rsid w:val="008C0AE1"/>
    <w:rsid w:val="008C4AB6"/>
    <w:rsid w:val="008D7818"/>
    <w:rsid w:val="008F2785"/>
    <w:rsid w:val="00901BC8"/>
    <w:rsid w:val="00920421"/>
    <w:rsid w:val="00925CF7"/>
    <w:rsid w:val="00946D0C"/>
    <w:rsid w:val="00952914"/>
    <w:rsid w:val="00955BC9"/>
    <w:rsid w:val="00965EDA"/>
    <w:rsid w:val="00982DAE"/>
    <w:rsid w:val="009849EA"/>
    <w:rsid w:val="00984D72"/>
    <w:rsid w:val="00990BB7"/>
    <w:rsid w:val="009948BC"/>
    <w:rsid w:val="009A12CB"/>
    <w:rsid w:val="009A15B9"/>
    <w:rsid w:val="009B53AE"/>
    <w:rsid w:val="009B61C4"/>
    <w:rsid w:val="009D044D"/>
    <w:rsid w:val="009F0C66"/>
    <w:rsid w:val="00A02146"/>
    <w:rsid w:val="00A025D4"/>
    <w:rsid w:val="00A03B33"/>
    <w:rsid w:val="00A05B52"/>
    <w:rsid w:val="00A07D8C"/>
    <w:rsid w:val="00A23F7A"/>
    <w:rsid w:val="00A251C7"/>
    <w:rsid w:val="00A55C79"/>
    <w:rsid w:val="00A6197D"/>
    <w:rsid w:val="00A64A0F"/>
    <w:rsid w:val="00A71BE4"/>
    <w:rsid w:val="00A73A62"/>
    <w:rsid w:val="00A86ED7"/>
    <w:rsid w:val="00A91908"/>
    <w:rsid w:val="00A9635C"/>
    <w:rsid w:val="00AA4C70"/>
    <w:rsid w:val="00AB251B"/>
    <w:rsid w:val="00AC7125"/>
    <w:rsid w:val="00AD1853"/>
    <w:rsid w:val="00AD44E3"/>
    <w:rsid w:val="00AD4C84"/>
    <w:rsid w:val="00AD5B55"/>
    <w:rsid w:val="00AE3007"/>
    <w:rsid w:val="00AE7331"/>
    <w:rsid w:val="00AF7E1F"/>
    <w:rsid w:val="00B0008C"/>
    <w:rsid w:val="00B046BA"/>
    <w:rsid w:val="00B14394"/>
    <w:rsid w:val="00B26E49"/>
    <w:rsid w:val="00B30240"/>
    <w:rsid w:val="00B372C9"/>
    <w:rsid w:val="00BA0A53"/>
    <w:rsid w:val="00BA2CAE"/>
    <w:rsid w:val="00BA681C"/>
    <w:rsid w:val="00BB33CE"/>
    <w:rsid w:val="00BE6B62"/>
    <w:rsid w:val="00C50ECF"/>
    <w:rsid w:val="00C52FE1"/>
    <w:rsid w:val="00C64313"/>
    <w:rsid w:val="00C6523B"/>
    <w:rsid w:val="00C66A9E"/>
    <w:rsid w:val="00C85B00"/>
    <w:rsid w:val="00CA0932"/>
    <w:rsid w:val="00CA7602"/>
    <w:rsid w:val="00CB6656"/>
    <w:rsid w:val="00CD2808"/>
    <w:rsid w:val="00D3005A"/>
    <w:rsid w:val="00D61F53"/>
    <w:rsid w:val="00D758A3"/>
    <w:rsid w:val="00D904C8"/>
    <w:rsid w:val="00DA7606"/>
    <w:rsid w:val="00DC5260"/>
    <w:rsid w:val="00DC5D31"/>
    <w:rsid w:val="00DD01F7"/>
    <w:rsid w:val="00DF3ED5"/>
    <w:rsid w:val="00E16F4E"/>
    <w:rsid w:val="00E3148B"/>
    <w:rsid w:val="00E320EE"/>
    <w:rsid w:val="00E32719"/>
    <w:rsid w:val="00E368C0"/>
    <w:rsid w:val="00E436E9"/>
    <w:rsid w:val="00E46FF9"/>
    <w:rsid w:val="00E5035D"/>
    <w:rsid w:val="00E50978"/>
    <w:rsid w:val="00E615E1"/>
    <w:rsid w:val="00E93D70"/>
    <w:rsid w:val="00E95BCF"/>
    <w:rsid w:val="00EA784E"/>
    <w:rsid w:val="00EB50F0"/>
    <w:rsid w:val="00ED5FDF"/>
    <w:rsid w:val="00EF38EB"/>
    <w:rsid w:val="00F03A5B"/>
    <w:rsid w:val="00F07A09"/>
    <w:rsid w:val="00F126C7"/>
    <w:rsid w:val="00F135A7"/>
    <w:rsid w:val="00F17F0C"/>
    <w:rsid w:val="00F2374E"/>
    <w:rsid w:val="00F351CC"/>
    <w:rsid w:val="00F50B25"/>
    <w:rsid w:val="00F537EB"/>
    <w:rsid w:val="00F65486"/>
    <w:rsid w:val="00F74868"/>
    <w:rsid w:val="00F867DE"/>
    <w:rsid w:val="00F92F15"/>
    <w:rsid w:val="00FA44EA"/>
    <w:rsid w:val="00FB1E19"/>
    <w:rsid w:val="00FC1C0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8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0AE1"/>
  </w:style>
  <w:style w:type="paragraph" w:styleId="berschrift1">
    <w:name w:val="heading 1"/>
    <w:basedOn w:val="Standard"/>
    <w:link w:val="berschrift1Zchn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7968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e">
    <w:name w:val="Checkliste"/>
    <w:basedOn w:val="Listenabsatz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Fett">
    <w:name w:val="Strong"/>
    <w:basedOn w:val="Absatz-Standardschriftar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Hervorhebung">
    <w:name w:val="Emphasis"/>
    <w:basedOn w:val="Absatz-Standardschriftart"/>
    <w:uiPriority w:val="20"/>
    <w:semiHidden/>
    <w:qFormat/>
    <w:rsid w:val="00B26E49"/>
    <w:rPr>
      <w:i w:val="0"/>
      <w:iCs/>
      <w:sz w:val="24"/>
    </w:rPr>
  </w:style>
  <w:style w:type="character" w:styleId="IntensiveHervorhebung">
    <w:name w:val="Intense Emphasis"/>
    <w:basedOn w:val="Absatz-Standardschriftart"/>
    <w:uiPriority w:val="21"/>
    <w:semiHidden/>
    <w:rsid w:val="00DC5D31"/>
    <w:rPr>
      <w:i/>
      <w:iCs/>
      <w:color w:val="000000" w:themeColor="text1"/>
    </w:rPr>
  </w:style>
  <w:style w:type="paragraph" w:styleId="KeinLeerraum">
    <w:name w:val="No Spacing"/>
    <w:uiPriority w:val="1"/>
    <w:semiHidden/>
    <w:qFormat/>
    <w:rsid w:val="00DC5D31"/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KopfzeileZchn">
    <w:name w:val="Kopfzeile Zchn"/>
    <w:basedOn w:val="Absatz-Standardschriftart"/>
    <w:link w:val="Kopfzeile"/>
    <w:uiPriority w:val="99"/>
    <w:rsid w:val="001E1A76"/>
    <w:rPr>
      <w:i/>
      <w:color w:val="353535" w:themeColor="text2"/>
    </w:rPr>
  </w:style>
  <w:style w:type="paragraph" w:styleId="Fuzeile">
    <w:name w:val="footer"/>
    <w:basedOn w:val="Standard"/>
    <w:link w:val="FuzeileZchn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1A76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76"/>
    <w:rPr>
      <w:b/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1E1A76"/>
    <w:rPr>
      <w:color w:val="808080"/>
    </w:rPr>
  </w:style>
  <w:style w:type="paragraph" w:styleId="Listennummer">
    <w:name w:val="List Number"/>
    <w:basedOn w:val="Standard"/>
    <w:uiPriority w:val="98"/>
    <w:qFormat/>
    <w:rsid w:val="008C0AE1"/>
    <w:pPr>
      <w:numPr>
        <w:numId w:val="1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2020-02-06T07:42:00Z</dcterms:created>
  <dcterms:modified xsi:type="dcterms:W3CDTF">2020-02-07T16:32:00Z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