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859AE" w:rsidTr="00C859AE">
        <w:tc>
          <w:tcPr>
            <w:tcW w:w="7225" w:type="dxa"/>
          </w:tcPr>
          <w:p w:rsidR="00C859AE" w:rsidRDefault="00C859AE" w:rsidP="00C859AE">
            <w:r w:rsidRPr="00FD3318">
              <w:rPr>
                <w:color w:val="002060"/>
              </w:rPr>
              <w:t>Claire initiiert das Gespräch mit einer Beschreibung des romantischen Ortes ihrer Jugend</w:t>
            </w:r>
            <w:r>
              <w:t xml:space="preserve">: </w:t>
            </w:r>
            <w:r w:rsidRPr="00C859AE">
              <w:rPr>
                <w:color w:val="FF0000"/>
              </w:rPr>
              <w:t>„Das Herz mit deinem und meinem Namen, Alfred. Fast verb</w:t>
            </w:r>
            <w:r w:rsidR="0003172D">
              <w:rPr>
                <w:color w:val="FF0000"/>
              </w:rPr>
              <w:t>lichen und auseinandergezogen. (</w:t>
            </w:r>
            <w:r w:rsidRPr="00C859AE">
              <w:rPr>
                <w:color w:val="FF0000"/>
              </w:rPr>
              <w:t>…</w:t>
            </w:r>
            <w:r w:rsidR="0003172D">
              <w:rPr>
                <w:color w:val="FF0000"/>
              </w:rPr>
              <w:t>)</w:t>
            </w:r>
            <w:r w:rsidRPr="00C859AE">
              <w:rPr>
                <w:color w:val="FF0000"/>
              </w:rPr>
              <w:t xml:space="preserve"> Ich ging schon lange nicht mehr im Walde meiner Jugend, (…) schon lange nicht mehr durch Laub, durch violetten Efeu.“</w:t>
            </w:r>
            <w:r>
              <w:t xml:space="preserve"> </w:t>
            </w:r>
            <w:r>
              <w:t>(S.36)</w:t>
            </w:r>
            <w:r w:rsidR="0003172D">
              <w:t xml:space="preserve"> Damit nimmt Claire auf die Vergangenheit Bezug. Das </w:t>
            </w:r>
            <w:r w:rsidR="0003172D" w:rsidRPr="0003172D">
              <w:rPr>
                <w:highlight w:val="yellow"/>
              </w:rPr>
              <w:t>Herz</w:t>
            </w:r>
            <w:r w:rsidR="0003172D" w:rsidRPr="0003172D">
              <w:t xml:space="preserve"> </w:t>
            </w:r>
            <w:r w:rsidR="0003172D">
              <w:t xml:space="preserve">steht als </w:t>
            </w:r>
            <w:r w:rsidR="0003172D" w:rsidRPr="0003172D">
              <w:rPr>
                <w:highlight w:val="yellow"/>
              </w:rPr>
              <w:t>Symbol</w:t>
            </w:r>
            <w:r w:rsidR="0003172D">
              <w:t xml:space="preserve"> </w:t>
            </w:r>
            <w:r w:rsidR="0003172D" w:rsidRPr="0003172D">
              <w:rPr>
                <w:highlight w:val="yellow"/>
              </w:rPr>
              <w:t>für die Liebe von Alfred und Claire</w:t>
            </w:r>
            <w:r w:rsidR="0003172D">
              <w:t>. Diese Liebe ist „</w:t>
            </w:r>
            <w:r w:rsidR="0003172D" w:rsidRPr="0003172D">
              <w:rPr>
                <w:color w:val="C00000"/>
                <w:highlight w:val="yellow"/>
              </w:rPr>
              <w:t>verblichen</w:t>
            </w:r>
            <w:r w:rsidR="0003172D" w:rsidRPr="0003172D">
              <w:rPr>
                <w:color w:val="C00000"/>
              </w:rPr>
              <w:t xml:space="preserve"> </w:t>
            </w:r>
            <w:r w:rsidR="0003172D" w:rsidRPr="0003172D">
              <w:rPr>
                <w:color w:val="C00000"/>
                <w:highlight w:val="yellow"/>
              </w:rPr>
              <w:t>und</w:t>
            </w:r>
            <w:r w:rsidR="0003172D" w:rsidRPr="0003172D">
              <w:rPr>
                <w:color w:val="C00000"/>
              </w:rPr>
              <w:t xml:space="preserve"> </w:t>
            </w:r>
            <w:r w:rsidR="0003172D" w:rsidRPr="0003172D">
              <w:rPr>
                <w:color w:val="C00000"/>
                <w:highlight w:val="yellow"/>
              </w:rPr>
              <w:t>auseinandergezogen</w:t>
            </w:r>
            <w:r w:rsidR="0003172D">
              <w:t xml:space="preserve">“ (S.36). Der gewachsene </w:t>
            </w:r>
            <w:r w:rsidR="0003172D" w:rsidRPr="0003172D">
              <w:rPr>
                <w:highlight w:val="yellow"/>
              </w:rPr>
              <w:t>Baum</w:t>
            </w:r>
            <w:r w:rsidR="0003172D">
              <w:t xml:space="preserve"> steht für die Veränderungen im Leben von Alfred und Claire: „</w:t>
            </w:r>
            <w:r w:rsidR="0003172D" w:rsidRPr="0003172D">
              <w:rPr>
                <w:color w:val="C00000"/>
              </w:rPr>
              <w:t>Der Baum ist gewachsen, sein Stamm, seine Äste dick geworden, wie wir selber.</w:t>
            </w:r>
            <w:r w:rsidR="0003172D">
              <w:t>“ (S.36) Gleichzeitig wird hier deutlich, dass die Beziehung der beiden schon lange zurück liegt. (</w:t>
            </w:r>
            <w:r w:rsidR="00FD3318" w:rsidRPr="00FD3318">
              <w:rPr>
                <w:b/>
                <w:color w:val="C00000"/>
              </w:rPr>
              <w:t>vgl.</w:t>
            </w:r>
            <w:r w:rsidR="00FD3318" w:rsidRPr="00FD3318">
              <w:rPr>
                <w:color w:val="C00000"/>
              </w:rPr>
              <w:t xml:space="preserve"> „Wald meiner Jugend“ </w:t>
            </w:r>
            <w:r w:rsidR="00FD3318">
              <w:t xml:space="preserve">oder </w:t>
            </w:r>
            <w:r w:rsidR="00FD3318" w:rsidRPr="00FD3318">
              <w:rPr>
                <w:color w:val="C00000"/>
              </w:rPr>
              <w:t xml:space="preserve">„schon lange nicht mehr“, </w:t>
            </w:r>
            <w:r w:rsidR="00FD3318">
              <w:t>S.36)</w:t>
            </w:r>
          </w:p>
          <w:p w:rsidR="00C859AE" w:rsidRDefault="00FD3318" w:rsidP="00976ADC">
            <w:r w:rsidRPr="00FD3318">
              <w:rPr>
                <w:color w:val="002060"/>
                <w:u w:val="single"/>
              </w:rPr>
              <w:t>Im Folgenden</w:t>
            </w:r>
            <w:r w:rsidRPr="00FD3318">
              <w:rPr>
                <w:color w:val="002060"/>
              </w:rPr>
              <w:t xml:space="preserve"> leitet sie zur Biographie bzw. zum Grund des Scheiterns ihrer Beziehung über und wirft Ill vor, Mathilde nur wegen des Geldes geheiratet zu haben. </w:t>
            </w:r>
            <w:r w:rsidRPr="00FD3318">
              <w:rPr>
                <w:color w:val="C00000"/>
              </w:rPr>
              <w:t xml:space="preserve">„(…) Dann hast du Mathilde </w:t>
            </w:r>
            <w:proofErr w:type="spellStart"/>
            <w:r w:rsidRPr="00FD3318">
              <w:rPr>
                <w:color w:val="C00000"/>
              </w:rPr>
              <w:t>Blumhard</w:t>
            </w:r>
            <w:proofErr w:type="spellEnd"/>
            <w:r w:rsidRPr="00FD3318">
              <w:rPr>
                <w:color w:val="C00000"/>
              </w:rPr>
              <w:t xml:space="preserve"> geheiratet mit ihrem Kleinwarenladen und ich den alten </w:t>
            </w:r>
            <w:proofErr w:type="spellStart"/>
            <w:r w:rsidRPr="00FD3318">
              <w:rPr>
                <w:color w:val="C00000"/>
              </w:rPr>
              <w:t>Zachanassian</w:t>
            </w:r>
            <w:proofErr w:type="spellEnd"/>
            <w:r w:rsidRPr="00FD3318">
              <w:rPr>
                <w:color w:val="C00000"/>
              </w:rPr>
              <w:t xml:space="preserve"> mit seinen Milliarden aus Armenien. Er fand mich in einem Hamburger Bordell. Meine roten Haare lockten ihn an, den alten, goldenen Maikäfer.“ </w:t>
            </w:r>
            <w:r>
              <w:t xml:space="preserve">(S.37) </w:t>
            </w:r>
            <w:r w:rsidR="00976ADC">
              <w:t xml:space="preserve">Der </w:t>
            </w:r>
            <w:r w:rsidR="00976ADC" w:rsidRPr="00976ADC">
              <w:rPr>
                <w:highlight w:val="yellow"/>
              </w:rPr>
              <w:t>Parallelismus</w:t>
            </w:r>
            <w:r w:rsidR="00976ADC">
              <w:t xml:space="preserve"> weist auf die </w:t>
            </w:r>
            <w:r w:rsidR="00976ADC" w:rsidRPr="00976ADC">
              <w:rPr>
                <w:highlight w:val="yellow"/>
              </w:rPr>
              <w:t>Lebenswege</w:t>
            </w:r>
            <w:r w:rsidR="00976ADC">
              <w:t xml:space="preserve"> hin. Beide heirateten wegen des Geldes. Gleichzeitig wirft sie Ill vor, sie wegen des Geldes sitzen gelassen zu haben. </w:t>
            </w:r>
          </w:p>
          <w:p w:rsidR="00976ADC" w:rsidRPr="002C73D1" w:rsidRDefault="00976ADC" w:rsidP="00976ADC">
            <w:pPr>
              <w:rPr>
                <w:color w:val="002060"/>
              </w:rPr>
            </w:pPr>
            <w:r w:rsidRPr="00976ADC">
              <w:rPr>
                <w:color w:val="002060"/>
              </w:rPr>
              <w:t>Ill versucht sich herauszureden</w:t>
            </w:r>
            <w:r>
              <w:t xml:space="preserve">: </w:t>
            </w:r>
            <w:r w:rsidRPr="00976ADC">
              <w:rPr>
                <w:color w:val="C00000"/>
              </w:rPr>
              <w:t xml:space="preserve">„Du warst jung und schön. Dir gehörte die Zukunft. Ich wollte dein Glück. Da </w:t>
            </w:r>
            <w:proofErr w:type="spellStart"/>
            <w:r w:rsidRPr="00976ADC">
              <w:rPr>
                <w:color w:val="C00000"/>
              </w:rPr>
              <w:t>mußte</w:t>
            </w:r>
            <w:proofErr w:type="spellEnd"/>
            <w:r w:rsidRPr="00976ADC">
              <w:rPr>
                <w:color w:val="C00000"/>
              </w:rPr>
              <w:t xml:space="preserve"> ich auf das meine verzichten.“ </w:t>
            </w:r>
            <w:r>
              <w:t xml:space="preserve">(S.37 unten) Dies erscheint widersprüchlich, </w:t>
            </w:r>
            <w:r w:rsidRPr="00976ADC">
              <w:rPr>
                <w:highlight w:val="yellow"/>
              </w:rPr>
              <w:t>paradox</w:t>
            </w:r>
            <w:r>
              <w:t xml:space="preserve">, zumal Claire Recht hat mit ihrem Vorwurf. </w:t>
            </w:r>
            <w:r w:rsidRPr="00976ADC">
              <w:rPr>
                <w:color w:val="002060"/>
              </w:rPr>
              <w:t>Er selbst versucht dies mit der Begründung zu rechtfertigen</w:t>
            </w:r>
            <w:r>
              <w:t xml:space="preserve">, dass er jetzt selbst ruiniert ist. </w:t>
            </w:r>
            <w:r w:rsidRPr="00976ADC">
              <w:rPr>
                <w:color w:val="C00000"/>
              </w:rPr>
              <w:t>(vgl. S. 37 unten)</w:t>
            </w:r>
            <w:r w:rsidR="002C73D1">
              <w:rPr>
                <w:color w:val="C00000"/>
              </w:rPr>
              <w:t xml:space="preserve"> </w:t>
            </w:r>
            <w:r w:rsidR="002C73D1" w:rsidRPr="002C73D1">
              <w:rPr>
                <w:color w:val="002060"/>
              </w:rPr>
              <w:t>Aus dem weiteren Gesprächsverlauf erkennt man</w:t>
            </w:r>
            <w:r w:rsidR="002C73D1">
              <w:t xml:space="preserve">, dass er offensichtlich „arm dran“ ist (vgl. </w:t>
            </w:r>
            <w:r w:rsidR="002C73D1" w:rsidRPr="002C73D1">
              <w:rPr>
                <w:color w:val="C00000"/>
              </w:rPr>
              <w:t xml:space="preserve">„verkrachter Krämer“, „Ich lebe in einer Hölle (…).“ </w:t>
            </w:r>
            <w:r w:rsidR="002C73D1">
              <w:t xml:space="preserve">oder </w:t>
            </w:r>
            <w:r w:rsidR="002C73D1" w:rsidRPr="002C73D1">
              <w:rPr>
                <w:color w:val="C00000"/>
              </w:rPr>
              <w:t>„Ich schlage mich mit meiner Familie herum.“</w:t>
            </w:r>
            <w:r w:rsidR="002C73D1">
              <w:t xml:space="preserve">, S.38 oben). Claire </w:t>
            </w:r>
            <w:bookmarkStart w:id="0" w:name="_GoBack"/>
            <w:bookmarkEnd w:id="0"/>
            <w:r w:rsidR="002C73D1">
              <w:t xml:space="preserve">scheint offensichtlich kein Mitleid mit ihm zu haben. </w:t>
            </w:r>
            <w:r w:rsidR="002C73D1" w:rsidRPr="002C73D1">
              <w:rPr>
                <w:color w:val="002060"/>
              </w:rPr>
              <w:t xml:space="preserve">So endet der erste Gesprächsabschnitt mit dem sich anschließenden Schweigen </w:t>
            </w:r>
            <w:proofErr w:type="spellStart"/>
            <w:r w:rsidR="002C73D1" w:rsidRPr="002C73D1">
              <w:rPr>
                <w:color w:val="002060"/>
              </w:rPr>
              <w:t>Ills</w:t>
            </w:r>
            <w:proofErr w:type="spellEnd"/>
            <w:r w:rsidR="002C73D1" w:rsidRPr="002C73D1">
              <w:rPr>
                <w:color w:val="002060"/>
              </w:rPr>
              <w:t>.</w:t>
            </w:r>
          </w:p>
          <w:p w:rsidR="00976ADC" w:rsidRDefault="00976ADC" w:rsidP="00976ADC"/>
        </w:tc>
        <w:tc>
          <w:tcPr>
            <w:tcW w:w="1837" w:type="dxa"/>
          </w:tcPr>
          <w:p w:rsidR="00C859AE" w:rsidRPr="00FD3318" w:rsidRDefault="00C859AE">
            <w:pPr>
              <w:rPr>
                <w:color w:val="002060"/>
              </w:rPr>
            </w:pPr>
            <w:r w:rsidRPr="00FD3318">
              <w:rPr>
                <w:color w:val="002060"/>
              </w:rPr>
              <w:t>Gesprächsbeginn</w:t>
            </w:r>
          </w:p>
          <w:p w:rsidR="00C859AE" w:rsidRDefault="00C859AE"/>
          <w:p w:rsidR="00C859AE" w:rsidRPr="0003172D" w:rsidRDefault="0003172D">
            <w:pPr>
              <w:rPr>
                <w:color w:val="FF0000"/>
              </w:rPr>
            </w:pPr>
            <w:r w:rsidRPr="0003172D">
              <w:rPr>
                <w:color w:val="FF0000"/>
              </w:rPr>
              <w:t>Beispiel für wörtliches Zitat mit Auslassung</w:t>
            </w:r>
          </w:p>
          <w:p w:rsidR="0003172D" w:rsidRDefault="0003172D"/>
          <w:p w:rsidR="0003172D" w:rsidRDefault="0003172D"/>
          <w:p w:rsidR="00FD3318" w:rsidRDefault="00FD3318"/>
          <w:p w:rsidR="00FD3318" w:rsidRDefault="00FD3318"/>
          <w:p w:rsidR="00FD3318" w:rsidRDefault="00FD3318"/>
          <w:p w:rsidR="00FD3318" w:rsidRDefault="00FD3318">
            <w:r>
              <w:t>Wörtliches Zitat als Vergleich in Klammern</w:t>
            </w:r>
          </w:p>
          <w:p w:rsidR="00976ADC" w:rsidRDefault="00976ADC"/>
          <w:p w:rsidR="00976ADC" w:rsidRDefault="00976ADC"/>
          <w:p w:rsidR="00976ADC" w:rsidRDefault="00976ADC"/>
          <w:p w:rsidR="00976ADC" w:rsidRDefault="00976ADC"/>
          <w:p w:rsidR="00976ADC" w:rsidRDefault="00976ADC"/>
          <w:p w:rsidR="00976ADC" w:rsidRDefault="00976ADC"/>
          <w:p w:rsidR="00976ADC" w:rsidRDefault="00976ADC"/>
          <w:p w:rsidR="00976ADC" w:rsidRDefault="00976ADC"/>
          <w:p w:rsidR="00976ADC" w:rsidRDefault="00976ADC"/>
          <w:p w:rsidR="00976ADC" w:rsidRDefault="00976ADC">
            <w:r>
              <w:t>Textverweis / indirektes Zitat</w:t>
            </w:r>
          </w:p>
        </w:tc>
      </w:tr>
    </w:tbl>
    <w:p w:rsidR="00C859AE" w:rsidRDefault="00C859AE"/>
    <w:p w:rsidR="00C859AE" w:rsidRDefault="00C859AE"/>
    <w:p w:rsidR="00C23506" w:rsidRDefault="002C73D1"/>
    <w:sectPr w:rsidR="00C23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AE"/>
    <w:rsid w:val="0003172D"/>
    <w:rsid w:val="002C73D1"/>
    <w:rsid w:val="00350DA1"/>
    <w:rsid w:val="00533CD6"/>
    <w:rsid w:val="00976ADC"/>
    <w:rsid w:val="00C859AE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6B8B-4DF6-4993-8FC6-7BE121F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1</cp:revision>
  <dcterms:created xsi:type="dcterms:W3CDTF">2020-01-30T07:36:00Z</dcterms:created>
  <dcterms:modified xsi:type="dcterms:W3CDTF">2020-01-30T08:26:00Z</dcterms:modified>
</cp:coreProperties>
</file>